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8" w:rsidRDefault="004211B6">
      <w:pPr>
        <w:jc w:val="center"/>
      </w:pPr>
      <w:r>
        <w:rPr>
          <w:noProof/>
        </w:rPr>
        <w:drawing>
          <wp:inline distT="0" distB="0" distL="0" distR="0" wp14:anchorId="73188C2A" wp14:editId="0FC62417">
            <wp:extent cx="2543175" cy="1000125"/>
            <wp:effectExtent l="0" t="0" r="0" b="0"/>
            <wp:docPr id="1" name="Picture 1" descr="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48" w:rsidRDefault="00357B48">
      <w:pPr>
        <w:jc w:val="center"/>
      </w:pPr>
    </w:p>
    <w:p w:rsidR="00357B48" w:rsidRDefault="00357B48">
      <w:pPr>
        <w:jc w:val="center"/>
      </w:pPr>
    </w:p>
    <w:p w:rsidR="00357B48" w:rsidRDefault="00357B48">
      <w:pPr>
        <w:jc w:val="center"/>
        <w:rPr>
          <w:sz w:val="24"/>
        </w:rPr>
      </w:pPr>
      <w:r>
        <w:rPr>
          <w:rFonts w:ascii="Future" w:hAnsi="Future"/>
          <w:b/>
          <w:sz w:val="72"/>
        </w:rPr>
        <w:t>Engineering Technical Bulletin</w:t>
      </w:r>
    </w:p>
    <w:p w:rsidR="00357B48" w:rsidRDefault="00357B48">
      <w:pPr>
        <w:pBdr>
          <w:top w:val="single" w:sz="6" w:space="1" w:color="auto"/>
          <w:bottom w:val="single" w:sz="6" w:space="1" w:color="auto"/>
        </w:pBdr>
        <w:tabs>
          <w:tab w:val="left" w:pos="900"/>
        </w:tabs>
        <w:rPr>
          <w:sz w:val="24"/>
        </w:rPr>
      </w:pPr>
      <w:r>
        <w:rPr>
          <w:sz w:val="24"/>
        </w:rPr>
        <w:tab/>
        <w:t xml:space="preserve">No. 179-09-99                                                                                              </w:t>
      </w:r>
      <w:r w:rsidR="003402D6">
        <w:rPr>
          <w:sz w:val="24"/>
        </w:rPr>
        <w:t>Revised – May 1, 2014</w:t>
      </w:r>
    </w:p>
    <w:p w:rsidR="00357B48" w:rsidRDefault="00357B48">
      <w:pPr>
        <w:tabs>
          <w:tab w:val="left" w:pos="900"/>
        </w:tabs>
        <w:jc w:val="center"/>
        <w:rPr>
          <w:b/>
          <w:sz w:val="40"/>
        </w:rPr>
      </w:pPr>
      <w:r>
        <w:rPr>
          <w:b/>
          <w:sz w:val="40"/>
        </w:rPr>
        <w:t xml:space="preserve">Air Leakage and Water Penetration Test Data           </w:t>
      </w:r>
    </w:p>
    <w:p w:rsidR="00357B48" w:rsidRDefault="00357B48">
      <w:pPr>
        <w:tabs>
          <w:tab w:val="left" w:pos="900"/>
        </w:tabs>
        <w:rPr>
          <w:sz w:val="24"/>
        </w:rPr>
      </w:pPr>
      <w:r>
        <w:rPr>
          <w:sz w:val="24"/>
        </w:rPr>
        <w:tab/>
      </w:r>
    </w:p>
    <w:p w:rsidR="00357B48" w:rsidRDefault="00357B48">
      <w:pPr>
        <w:tabs>
          <w:tab w:val="left" w:pos="90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PRODUCT</w:t>
      </w:r>
    </w:p>
    <w:p w:rsidR="00357B48" w:rsidRDefault="00357B48">
      <w:pPr>
        <w:tabs>
          <w:tab w:val="left" w:pos="90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MBCI 7.2-Panel 26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Ga.</w:t>
          </w:r>
        </w:smartTag>
      </w:smartTag>
      <w:r>
        <w:rPr>
          <w:sz w:val="24"/>
        </w:rPr>
        <w:t xml:space="preserve"> with stitch screws at 20” o/c and continuous ½” x 3/32” Tape Sealer at panel </w:t>
      </w:r>
    </w:p>
    <w:p w:rsidR="00357B48" w:rsidRDefault="00357B48">
      <w:pPr>
        <w:tabs>
          <w:tab w:val="left" w:pos="900"/>
        </w:tabs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proofErr w:type="gramStart"/>
      <w:r>
        <w:rPr>
          <w:sz w:val="24"/>
        </w:rPr>
        <w:t>side-lap</w:t>
      </w:r>
      <w:proofErr w:type="gramEnd"/>
      <w:r>
        <w:rPr>
          <w:sz w:val="24"/>
        </w:rPr>
        <w:t xml:space="preserve">.                                                          </w:t>
      </w:r>
    </w:p>
    <w:p w:rsidR="00357B48" w:rsidRDefault="00357B48">
      <w:pPr>
        <w:tabs>
          <w:tab w:val="left" w:pos="900"/>
        </w:tabs>
        <w:rPr>
          <w:sz w:val="24"/>
        </w:rPr>
      </w:pPr>
    </w:p>
    <w:p w:rsidR="00357B48" w:rsidRDefault="00357B48">
      <w:pPr>
        <w:tabs>
          <w:tab w:val="left" w:pos="90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TEST PROCEDURES</w:t>
      </w:r>
    </w:p>
    <w:p w:rsidR="00357B48" w:rsidRDefault="00357B48">
      <w:pPr>
        <w:numPr>
          <w:ilvl w:val="0"/>
          <w:numId w:val="1"/>
        </w:numPr>
        <w:tabs>
          <w:tab w:val="left" w:pos="900"/>
          <w:tab w:val="left" w:pos="3060"/>
        </w:tabs>
        <w:rPr>
          <w:sz w:val="24"/>
        </w:rPr>
      </w:pPr>
      <w:r>
        <w:rPr>
          <w:sz w:val="24"/>
        </w:rPr>
        <w:t>ASTM E 283-84:</w:t>
      </w:r>
      <w:r>
        <w:rPr>
          <w:sz w:val="24"/>
        </w:rPr>
        <w:tab/>
      </w:r>
      <w:r>
        <w:rPr>
          <w:sz w:val="24"/>
        </w:rPr>
        <w:tab/>
        <w:t>Standard Test Method for Rate of Air Leakage Through Exterior Windows,</w:t>
      </w:r>
      <w:r>
        <w:rPr>
          <w:sz w:val="24"/>
        </w:rPr>
        <w:tab/>
      </w:r>
      <w:r>
        <w:rPr>
          <w:sz w:val="24"/>
        </w:rPr>
        <w:tab/>
        <w:t>Curtain Walls, and Doors</w:t>
      </w:r>
    </w:p>
    <w:p w:rsidR="00357B48" w:rsidRDefault="00357B48">
      <w:pPr>
        <w:numPr>
          <w:ilvl w:val="0"/>
          <w:numId w:val="1"/>
        </w:numPr>
        <w:tabs>
          <w:tab w:val="left" w:pos="900"/>
          <w:tab w:val="left" w:pos="3060"/>
        </w:tabs>
        <w:rPr>
          <w:sz w:val="24"/>
        </w:rPr>
      </w:pPr>
      <w:r>
        <w:rPr>
          <w:sz w:val="24"/>
        </w:rPr>
        <w:t>ASTM E 331-83:</w:t>
      </w:r>
      <w:r>
        <w:rPr>
          <w:sz w:val="24"/>
        </w:rPr>
        <w:tab/>
      </w:r>
      <w:r>
        <w:rPr>
          <w:sz w:val="24"/>
        </w:rPr>
        <w:tab/>
        <w:t xml:space="preserve">Standard Test Method for Water Penetration Through Exterior Windows,        </w:t>
      </w:r>
    </w:p>
    <w:p w:rsidR="00357B48" w:rsidRDefault="00357B48">
      <w:pPr>
        <w:tabs>
          <w:tab w:val="left" w:pos="900"/>
          <w:tab w:val="left" w:pos="3060"/>
        </w:tabs>
        <w:ind w:left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Curtain </w:t>
      </w:r>
      <w:proofErr w:type="gramStart"/>
      <w:r>
        <w:rPr>
          <w:sz w:val="24"/>
        </w:rPr>
        <w:t>Walls,</w:t>
      </w:r>
      <w:proofErr w:type="gramEnd"/>
      <w:r>
        <w:rPr>
          <w:sz w:val="24"/>
        </w:rPr>
        <w:t xml:space="preserve"> and Doors</w:t>
      </w:r>
    </w:p>
    <w:p w:rsidR="00357B48" w:rsidRDefault="00357B48">
      <w:pPr>
        <w:tabs>
          <w:tab w:val="left" w:pos="900"/>
          <w:tab w:val="left" w:pos="306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TEST RESULTS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Air Leakage was conducted with a maximum uniform static air pressure differential of 20.00 PSF.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Water Penetration was conducted with a maximum uniform static air pressure differential of 13.24 PSF.</w:t>
      </w:r>
      <w:r>
        <w:rPr>
          <w:b/>
          <w:sz w:val="24"/>
        </w:rPr>
        <w:t xml:space="preserve">                                    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Air Leakage Test Results:  See summary below.</w:t>
      </w:r>
      <w:r>
        <w:rPr>
          <w:b/>
          <w:sz w:val="24"/>
        </w:rPr>
        <w:t xml:space="preserve"> 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</w:p>
    <w:p w:rsidR="00357B48" w:rsidRDefault="00357B48">
      <w:pPr>
        <w:tabs>
          <w:tab w:val="left" w:pos="900"/>
          <w:tab w:val="left" w:pos="306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Water Penetration Test Results:  No uncontrollable water leakage at 13.24 PSF when five gallons per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hour</w:t>
      </w:r>
      <w:proofErr w:type="gramEnd"/>
      <w:r>
        <w:rPr>
          <w:sz w:val="24"/>
        </w:rPr>
        <w:t xml:space="preserve"> of water were sprayed per square foot of roof area.                                                                              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The following is the test summary report.</w:t>
      </w:r>
      <w:r>
        <w:rPr>
          <w:b/>
          <w:sz w:val="24"/>
        </w:rPr>
        <w:t xml:space="preserve">          </w:t>
      </w: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</w:p>
    <w:p w:rsidR="00357B48" w:rsidRDefault="00357B48">
      <w:pPr>
        <w:tabs>
          <w:tab w:val="left" w:pos="900"/>
          <w:tab w:val="left" w:pos="3060"/>
        </w:tabs>
        <w:rPr>
          <w:b/>
          <w:sz w:val="24"/>
        </w:rPr>
      </w:pPr>
      <w:r>
        <w:rPr>
          <w:b/>
          <w:sz w:val="24"/>
        </w:rPr>
        <w:tab/>
        <w:t>SUMMARY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1800"/>
        <w:gridCol w:w="1957"/>
        <w:gridCol w:w="1986"/>
        <w:gridCol w:w="1817"/>
        <w:gridCol w:w="1890"/>
        <w:gridCol w:w="1080"/>
      </w:tblGrid>
      <w:tr w:rsidR="00357B48"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39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ASTM E 283-84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Air Leakage</w:t>
            </w:r>
          </w:p>
        </w:tc>
        <w:tc>
          <w:tcPr>
            <w:tcW w:w="37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 xml:space="preserve">ASTM E 331-83 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Water Penetration</w:t>
            </w:r>
          </w:p>
        </w:tc>
        <w:tc>
          <w:tcPr>
            <w:tcW w:w="1080" w:type="dxa"/>
            <w:tcBorders>
              <w:left w:val="nil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</w:tr>
      <w:tr w:rsidR="00357B48"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Profile</w:t>
            </w:r>
          </w:p>
        </w:tc>
        <w:tc>
          <w:tcPr>
            <w:tcW w:w="195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 xml:space="preserve">Pressure 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Differential</w:t>
            </w:r>
          </w:p>
        </w:tc>
        <w:tc>
          <w:tcPr>
            <w:tcW w:w="198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Leakage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Rate</w:t>
            </w:r>
          </w:p>
        </w:tc>
        <w:tc>
          <w:tcPr>
            <w:tcW w:w="181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Pressure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Differential</w:t>
            </w:r>
          </w:p>
        </w:tc>
        <w:tc>
          <w:tcPr>
            <w:tcW w:w="189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Infiltration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Rate</w:t>
            </w:r>
          </w:p>
        </w:tc>
        <w:tc>
          <w:tcPr>
            <w:tcW w:w="1080" w:type="dxa"/>
            <w:tcBorders>
              <w:left w:val="nil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</w:tr>
      <w:tr w:rsidR="00357B48"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</w:pPr>
          </w:p>
        </w:tc>
        <w:tc>
          <w:tcPr>
            <w:tcW w:w="1957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986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17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90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080" w:type="dxa"/>
            <w:tcBorders>
              <w:left w:val="nil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</w:tr>
      <w:tr w:rsidR="00357B48"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</w:pPr>
            <w:r>
              <w:t xml:space="preserve">7.2-Panel 26 </w:t>
            </w:r>
            <w:smartTag w:uri="urn:schemas-microsoft-com:office:smarttags" w:element="State">
              <w:smartTag w:uri="urn:schemas-microsoft-com:office:smarttags" w:element="place">
                <w:r>
                  <w:t>Ga.</w:t>
                </w:r>
              </w:smartTag>
            </w:smartTag>
          </w:p>
        </w:tc>
        <w:tc>
          <w:tcPr>
            <w:tcW w:w="1957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6.24 PSF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10.00 PSF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15.00 PSF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20.00 PSF</w:t>
            </w:r>
          </w:p>
        </w:tc>
        <w:tc>
          <w:tcPr>
            <w:tcW w:w="1986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.000 CFM/ sq. ft.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.170 CFM/sq. ft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.239 CFM/sq. ft.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.356 CFM/sq. ft.</w:t>
            </w:r>
          </w:p>
        </w:tc>
        <w:tc>
          <w:tcPr>
            <w:tcW w:w="1817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13.24 PSF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90" w:type="dxa"/>
            <w:tcBorders>
              <w:left w:val="nil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  <w:r>
              <w:t>None</w:t>
            </w:r>
          </w:p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080" w:type="dxa"/>
            <w:tcBorders>
              <w:left w:val="nil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</w:tr>
      <w:tr w:rsidR="00357B48"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95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98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17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9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080" w:type="dxa"/>
            <w:tcBorders>
              <w:left w:val="nil"/>
            </w:tcBorders>
          </w:tcPr>
          <w:p w:rsidR="00357B48" w:rsidRDefault="00357B48">
            <w:pPr>
              <w:tabs>
                <w:tab w:val="left" w:pos="900"/>
                <w:tab w:val="left" w:pos="3060"/>
              </w:tabs>
              <w:rPr>
                <w:sz w:val="24"/>
              </w:rPr>
            </w:pPr>
          </w:p>
        </w:tc>
      </w:tr>
      <w:tr w:rsidR="00357B48">
        <w:tc>
          <w:tcPr>
            <w:tcW w:w="1800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957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986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17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890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  <w:tc>
          <w:tcPr>
            <w:tcW w:w="1080" w:type="dxa"/>
          </w:tcPr>
          <w:p w:rsidR="00357B48" w:rsidRDefault="00357B48">
            <w:pPr>
              <w:tabs>
                <w:tab w:val="left" w:pos="900"/>
                <w:tab w:val="left" w:pos="3060"/>
              </w:tabs>
              <w:jc w:val="center"/>
            </w:pPr>
          </w:p>
        </w:tc>
      </w:tr>
    </w:tbl>
    <w:p w:rsidR="00357B48" w:rsidRDefault="00357B48">
      <w:pPr>
        <w:tabs>
          <w:tab w:val="left" w:pos="900"/>
          <w:tab w:val="left" w:pos="3060"/>
        </w:tabs>
        <w:rPr>
          <w:sz w:val="24"/>
        </w:rPr>
      </w:pPr>
      <w:r>
        <w:rPr>
          <w:sz w:val="24"/>
        </w:rPr>
        <w:tab/>
        <w:t>Copies of the independent laboratory test reports are available upon request.</w:t>
      </w:r>
    </w:p>
    <w:p w:rsidR="00357B48" w:rsidRDefault="00357B48">
      <w:pPr>
        <w:tabs>
          <w:tab w:val="left" w:pos="900"/>
          <w:tab w:val="left" w:pos="3060"/>
        </w:tabs>
        <w:rPr>
          <w:sz w:val="24"/>
        </w:rPr>
      </w:pPr>
    </w:p>
    <w:p w:rsidR="00357B48" w:rsidRDefault="00357B48">
      <w:pPr>
        <w:tabs>
          <w:tab w:val="left" w:pos="900"/>
          <w:tab w:val="left" w:pos="3060"/>
        </w:tabs>
        <w:rPr>
          <w:sz w:val="24"/>
        </w:rPr>
      </w:pPr>
      <w:r>
        <w:rPr>
          <w:sz w:val="24"/>
        </w:rPr>
        <w:tab/>
        <w:t>Test Report #T1308   Dated 2/14/991, Southwestern Laboratories, Inc.</w:t>
      </w:r>
    </w:p>
    <w:p w:rsidR="00357B48" w:rsidRDefault="00357B48">
      <w:pPr>
        <w:tabs>
          <w:tab w:val="left" w:pos="900"/>
        </w:tabs>
        <w:rPr>
          <w:rFonts w:ascii="Future" w:hAnsi="Future"/>
          <w:b/>
          <w:sz w:val="72"/>
        </w:rPr>
      </w:pPr>
    </w:p>
    <w:sectPr w:rsidR="00357B48">
      <w:pgSz w:w="12240" w:h="15840" w:code="1"/>
      <w:pgMar w:top="432" w:right="432" w:bottom="432" w:left="57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F5" w:rsidRDefault="00C57CF5">
      <w:r>
        <w:separator/>
      </w:r>
    </w:p>
  </w:endnote>
  <w:endnote w:type="continuationSeparator" w:id="0">
    <w:p w:rsidR="00C57CF5" w:rsidRDefault="00C5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F5" w:rsidRDefault="00C57CF5">
      <w:r>
        <w:separator/>
      </w:r>
    </w:p>
  </w:footnote>
  <w:footnote w:type="continuationSeparator" w:id="0">
    <w:p w:rsidR="00C57CF5" w:rsidRDefault="00C5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45"/>
    <w:multiLevelType w:val="singleLevel"/>
    <w:tmpl w:val="73E6BEDE"/>
    <w:lvl w:ilvl="0">
      <w:start w:val="1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B1"/>
    <w:rsid w:val="001E50F8"/>
    <w:rsid w:val="003402D6"/>
    <w:rsid w:val="00357B48"/>
    <w:rsid w:val="004211B6"/>
    <w:rsid w:val="00A50EF5"/>
    <w:rsid w:val="00BA28C2"/>
    <w:rsid w:val="00C57CF5"/>
    <w:rsid w:val="00F2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2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2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059B-01FF-47F9-8760-891C058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L. Johnson, P.E.</dc:creator>
  <cp:lastModifiedBy>Windows User</cp:lastModifiedBy>
  <cp:revision>2</cp:revision>
  <cp:lastPrinted>1999-11-04T21:14:00Z</cp:lastPrinted>
  <dcterms:created xsi:type="dcterms:W3CDTF">2016-07-14T16:38:00Z</dcterms:created>
  <dcterms:modified xsi:type="dcterms:W3CDTF">2016-07-14T16:38:00Z</dcterms:modified>
</cp:coreProperties>
</file>